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EFF9" w14:textId="3BC662B5" w:rsidR="002F533A" w:rsidRDefault="002F533A" w:rsidP="002F533A">
      <w:pPr>
        <w:rPr>
          <w:b/>
          <w:bCs/>
          <w:sz w:val="44"/>
          <w:szCs w:val="44"/>
          <w:lang w:val="it-IT"/>
        </w:rPr>
      </w:pPr>
      <w:r>
        <w:rPr>
          <w:b/>
          <w:bCs/>
          <w:sz w:val="44"/>
          <w:szCs w:val="44"/>
          <w:lang w:val="it-IT"/>
        </w:rPr>
        <w:t>Comunicato stampa</w:t>
      </w:r>
    </w:p>
    <w:p w14:paraId="334DC66B" w14:textId="7D0B4B9F" w:rsidR="006F7559" w:rsidRDefault="00CC4E1C">
      <w:pPr>
        <w:rPr>
          <w:b/>
          <w:bCs/>
          <w:lang w:val="it-IT"/>
        </w:rPr>
      </w:pPr>
      <w:r w:rsidRPr="00F2492B">
        <w:rPr>
          <w:b/>
          <w:bCs/>
          <w:lang w:val="it-IT"/>
        </w:rPr>
        <w:t>Neogy</w:t>
      </w:r>
      <w:r w:rsidR="00182180">
        <w:rPr>
          <w:b/>
          <w:bCs/>
          <w:lang w:val="it-IT"/>
        </w:rPr>
        <w:t>:</w:t>
      </w:r>
      <w:r w:rsidRPr="00F2492B">
        <w:rPr>
          <w:b/>
          <w:bCs/>
          <w:lang w:val="it-IT"/>
        </w:rPr>
        <w:t xml:space="preserve"> </w:t>
      </w:r>
      <w:r w:rsidR="004358AE">
        <w:rPr>
          <w:b/>
          <w:bCs/>
          <w:lang w:val="it-IT"/>
        </w:rPr>
        <w:t xml:space="preserve">centro </w:t>
      </w:r>
      <w:r w:rsidR="00345489">
        <w:rPr>
          <w:b/>
          <w:bCs/>
          <w:lang w:val="it-IT"/>
        </w:rPr>
        <w:t xml:space="preserve">di ricarica </w:t>
      </w:r>
      <w:r w:rsidR="00F04687">
        <w:rPr>
          <w:b/>
          <w:bCs/>
          <w:lang w:val="it-IT"/>
        </w:rPr>
        <w:t xml:space="preserve">all’avanguardia </w:t>
      </w:r>
      <w:r w:rsidRPr="00F2492B">
        <w:rPr>
          <w:b/>
          <w:bCs/>
          <w:lang w:val="it-IT"/>
        </w:rPr>
        <w:t>presso Fiera Bolzano</w:t>
      </w:r>
    </w:p>
    <w:p w14:paraId="15791161" w14:textId="1A376E19" w:rsidR="001206FF" w:rsidRDefault="001206FF" w:rsidP="001206FF">
      <w:pPr>
        <w:rPr>
          <w:b/>
          <w:bCs/>
          <w:lang w:val="it-IT"/>
        </w:rPr>
      </w:pPr>
      <w:r>
        <w:rPr>
          <w:b/>
          <w:bCs/>
          <w:lang w:val="it-IT"/>
        </w:rPr>
        <w:t>Nasce a Bolzano il primo hub di ricarica pubblica in Trentino-Alto Adige aperto a tutte le macchine elettriche e primo in Italia dotat</w:t>
      </w:r>
      <w:r w:rsidR="004718A8">
        <w:rPr>
          <w:b/>
          <w:bCs/>
          <w:lang w:val="it-IT"/>
        </w:rPr>
        <w:t>o</w:t>
      </w:r>
      <w:r>
        <w:rPr>
          <w:b/>
          <w:bCs/>
          <w:lang w:val="it-IT"/>
        </w:rPr>
        <w:t xml:space="preserve"> di stazioni di ricarica da 400 kW.</w:t>
      </w:r>
      <w:r w:rsidRPr="00AD4585">
        <w:rPr>
          <w:b/>
          <w:bCs/>
          <w:lang w:val="it-IT"/>
        </w:rPr>
        <w:t xml:space="preserve"> </w:t>
      </w:r>
      <w:r w:rsidRPr="00F833EA">
        <w:rPr>
          <w:b/>
          <w:bCs/>
          <w:lang w:val="it-IT"/>
        </w:rPr>
        <w:t>Con</w:t>
      </w:r>
      <w:r>
        <w:rPr>
          <w:b/>
          <w:bCs/>
          <w:lang w:val="it-IT"/>
        </w:rPr>
        <w:t xml:space="preserve"> in totale</w:t>
      </w:r>
      <w:r w:rsidRPr="00F833EA">
        <w:rPr>
          <w:b/>
          <w:bCs/>
          <w:lang w:val="it-IT"/>
        </w:rPr>
        <w:t xml:space="preserve"> </w:t>
      </w:r>
      <w:r>
        <w:rPr>
          <w:b/>
          <w:bCs/>
          <w:lang w:val="it-IT"/>
        </w:rPr>
        <w:t>trentadue</w:t>
      </w:r>
      <w:r w:rsidRPr="00F833EA">
        <w:rPr>
          <w:b/>
          <w:bCs/>
          <w:lang w:val="it-IT"/>
        </w:rPr>
        <w:t xml:space="preserve"> punti di ricarica</w:t>
      </w:r>
      <w:r>
        <w:rPr>
          <w:b/>
          <w:bCs/>
          <w:lang w:val="it-IT"/>
        </w:rPr>
        <w:t xml:space="preserve"> alimentati ad energia verde, </w:t>
      </w:r>
      <w:r w:rsidRPr="00F833EA">
        <w:rPr>
          <w:b/>
          <w:bCs/>
          <w:lang w:val="it-IT"/>
        </w:rPr>
        <w:t>il nuovo “Neogy H</w:t>
      </w:r>
      <w:r>
        <w:rPr>
          <w:b/>
          <w:bCs/>
          <w:lang w:val="it-IT"/>
        </w:rPr>
        <w:t>ub</w:t>
      </w:r>
      <w:r w:rsidRPr="00F833EA">
        <w:rPr>
          <w:b/>
          <w:bCs/>
          <w:lang w:val="it-IT"/>
        </w:rPr>
        <w:t xml:space="preserve"> Fiera Bolzano” si delinea come </w:t>
      </w:r>
      <w:r>
        <w:rPr>
          <w:b/>
          <w:bCs/>
          <w:lang w:val="it-IT"/>
        </w:rPr>
        <w:t xml:space="preserve">infrastruttura d’eccellenza nel panorama della mobilità elettrica. Grazie alle nuove stazioni installate, Fiera Bolzano arriva a contare complessivamente ben quaranta punti di ricarica per veicoli elettrici. </w:t>
      </w:r>
    </w:p>
    <w:p w14:paraId="02D31EB7" w14:textId="77777777" w:rsidR="007B1378" w:rsidRPr="007B1378" w:rsidRDefault="00F833EA" w:rsidP="007B1378">
      <w:pPr>
        <w:spacing w:line="252" w:lineRule="auto"/>
        <w:rPr>
          <w:lang w:val="it-IT"/>
        </w:rPr>
      </w:pPr>
      <w:r>
        <w:rPr>
          <w:lang w:val="it-IT"/>
        </w:rPr>
        <w:t>È stato inaugurato nella giornata odierna i</w:t>
      </w:r>
      <w:r w:rsidR="0020561A">
        <w:rPr>
          <w:lang w:val="it-IT"/>
        </w:rPr>
        <w:t xml:space="preserve">l nuovo </w:t>
      </w:r>
      <w:r w:rsidR="00316AE1">
        <w:rPr>
          <w:lang w:val="it-IT"/>
        </w:rPr>
        <w:t>parco di ricarica</w:t>
      </w:r>
      <w:r w:rsidR="0020561A">
        <w:rPr>
          <w:lang w:val="it-IT"/>
        </w:rPr>
        <w:t xml:space="preserve"> realizzato </w:t>
      </w:r>
      <w:r w:rsidR="00DC2FFC">
        <w:rPr>
          <w:lang w:val="it-IT"/>
        </w:rPr>
        <w:t xml:space="preserve">a Bolzano </w:t>
      </w:r>
      <w:r w:rsidR="0020561A">
        <w:rPr>
          <w:lang w:val="it-IT"/>
        </w:rPr>
        <w:t>da Neog</w:t>
      </w:r>
      <w:r w:rsidR="00CC4E1C">
        <w:rPr>
          <w:lang w:val="it-IT"/>
        </w:rPr>
        <w:t>y</w:t>
      </w:r>
      <w:r w:rsidR="0020561A">
        <w:rPr>
          <w:lang w:val="it-IT"/>
        </w:rPr>
        <w:t xml:space="preserve">, joint venture </w:t>
      </w:r>
      <w:r w:rsidR="00CC4E1C">
        <w:rPr>
          <w:lang w:val="it-IT"/>
        </w:rPr>
        <w:t xml:space="preserve">di Alperia e Gruppo Dolomiti Energia, </w:t>
      </w:r>
      <w:r w:rsidR="00D22CD4">
        <w:rPr>
          <w:lang w:val="it-IT"/>
        </w:rPr>
        <w:t>in collaborazione con Fiera Bolzano</w:t>
      </w:r>
      <w:r w:rsidR="00D27B70">
        <w:rPr>
          <w:lang w:val="it-IT"/>
        </w:rPr>
        <w:t xml:space="preserve">. </w:t>
      </w:r>
      <w:r w:rsidR="00891FE9">
        <w:rPr>
          <w:lang w:val="it-IT"/>
        </w:rPr>
        <w:t>S</w:t>
      </w:r>
      <w:r w:rsidR="00F946F1">
        <w:rPr>
          <w:lang w:val="it-IT"/>
        </w:rPr>
        <w:t xml:space="preserve">ituato </w:t>
      </w:r>
      <w:r w:rsidR="00591C38">
        <w:rPr>
          <w:lang w:val="it-IT"/>
        </w:rPr>
        <w:t>nel</w:t>
      </w:r>
      <w:r w:rsidR="00787456">
        <w:rPr>
          <w:lang w:val="it-IT"/>
        </w:rPr>
        <w:t xml:space="preserve"> parcheggi</w:t>
      </w:r>
      <w:r w:rsidR="00542D35">
        <w:rPr>
          <w:lang w:val="it-IT"/>
        </w:rPr>
        <w:t xml:space="preserve">o sul tetto </w:t>
      </w:r>
      <w:r w:rsidR="00787456">
        <w:rPr>
          <w:lang w:val="it-IT"/>
        </w:rPr>
        <w:t>della Fiera</w:t>
      </w:r>
      <w:r w:rsidR="006916E2">
        <w:rPr>
          <w:lang w:val="it-IT"/>
        </w:rPr>
        <w:t xml:space="preserve">, </w:t>
      </w:r>
      <w:r w:rsidR="00891FE9">
        <w:rPr>
          <w:lang w:val="it-IT"/>
        </w:rPr>
        <w:t xml:space="preserve">il nuovo </w:t>
      </w:r>
      <w:r w:rsidR="0053282F">
        <w:rPr>
          <w:lang w:val="it-IT"/>
        </w:rPr>
        <w:t>h</w:t>
      </w:r>
      <w:r w:rsidR="00891FE9">
        <w:rPr>
          <w:lang w:val="it-IT"/>
        </w:rPr>
        <w:t>ub</w:t>
      </w:r>
      <w:r w:rsidR="00787456">
        <w:rPr>
          <w:lang w:val="it-IT"/>
        </w:rPr>
        <w:t xml:space="preserve"> </w:t>
      </w:r>
      <w:r w:rsidR="00331277" w:rsidRPr="00331277">
        <w:rPr>
          <w:lang w:val="it-IT"/>
        </w:rPr>
        <w:t xml:space="preserve">copre le </w:t>
      </w:r>
      <w:r w:rsidR="00EE58A5">
        <w:rPr>
          <w:lang w:val="it-IT"/>
        </w:rPr>
        <w:t xml:space="preserve">diverse </w:t>
      </w:r>
      <w:r w:rsidR="00331277" w:rsidRPr="00331277">
        <w:rPr>
          <w:lang w:val="it-IT"/>
        </w:rPr>
        <w:t>esigenze di ricarica</w:t>
      </w:r>
      <w:r w:rsidR="00EE58A5">
        <w:rPr>
          <w:lang w:val="it-IT"/>
        </w:rPr>
        <w:t xml:space="preserve"> di chi è alla guida di una macchina elettrica</w:t>
      </w:r>
      <w:r w:rsidR="000C7842">
        <w:rPr>
          <w:lang w:val="it-IT"/>
        </w:rPr>
        <w:t>:</w:t>
      </w:r>
      <w:r w:rsidR="00331277" w:rsidRPr="00331277">
        <w:rPr>
          <w:lang w:val="it-IT"/>
        </w:rPr>
        <w:t xml:space="preserve"> </w:t>
      </w:r>
      <w:r w:rsidR="00321295">
        <w:rPr>
          <w:lang w:val="it-IT"/>
        </w:rPr>
        <w:t xml:space="preserve">le </w:t>
      </w:r>
      <w:r w:rsidR="005300D6" w:rsidRPr="00331277">
        <w:rPr>
          <w:lang w:val="it-IT"/>
        </w:rPr>
        <w:t xml:space="preserve">stazioni </w:t>
      </w:r>
      <w:r w:rsidR="004C6492" w:rsidRPr="00331277">
        <w:rPr>
          <w:lang w:val="it-IT"/>
        </w:rPr>
        <w:t>da 400</w:t>
      </w:r>
      <w:r w:rsidR="006916E2">
        <w:rPr>
          <w:lang w:val="it-IT"/>
        </w:rPr>
        <w:t xml:space="preserve"> </w:t>
      </w:r>
      <w:r w:rsidR="004C6492" w:rsidRPr="00331277">
        <w:rPr>
          <w:lang w:val="it-IT"/>
        </w:rPr>
        <w:t xml:space="preserve">kW di potenza </w:t>
      </w:r>
      <w:r w:rsidR="00331277" w:rsidRPr="00331277">
        <w:rPr>
          <w:lang w:val="it-IT"/>
        </w:rPr>
        <w:t>consent</w:t>
      </w:r>
      <w:r w:rsidR="00995499">
        <w:rPr>
          <w:lang w:val="it-IT"/>
        </w:rPr>
        <w:t>ono</w:t>
      </w:r>
      <w:r w:rsidR="00331277" w:rsidRPr="00331277">
        <w:rPr>
          <w:lang w:val="it-IT"/>
        </w:rPr>
        <w:t xml:space="preserve"> di ricaricare la propria macchina in </w:t>
      </w:r>
      <w:r w:rsidR="00B1457B">
        <w:rPr>
          <w:lang w:val="it-IT"/>
        </w:rPr>
        <w:t xml:space="preserve">pochi minuti per percorrere </w:t>
      </w:r>
      <w:r w:rsidR="00DF0D75">
        <w:rPr>
          <w:lang w:val="it-IT"/>
        </w:rPr>
        <w:t xml:space="preserve">una distanza di </w:t>
      </w:r>
      <w:r w:rsidR="00B1457B">
        <w:rPr>
          <w:lang w:val="it-IT"/>
        </w:rPr>
        <w:t>100 km</w:t>
      </w:r>
      <w:r w:rsidR="00331277" w:rsidRPr="00331277">
        <w:rPr>
          <w:lang w:val="it-IT"/>
        </w:rPr>
        <w:t xml:space="preserve">, </w:t>
      </w:r>
      <w:r w:rsidR="000C7842">
        <w:rPr>
          <w:lang w:val="it-IT"/>
        </w:rPr>
        <w:t xml:space="preserve">mentre </w:t>
      </w:r>
      <w:r w:rsidR="00E060F3">
        <w:rPr>
          <w:lang w:val="it-IT"/>
        </w:rPr>
        <w:t>le stazioni</w:t>
      </w:r>
      <w:r w:rsidR="00F76107">
        <w:rPr>
          <w:lang w:val="it-IT"/>
        </w:rPr>
        <w:t xml:space="preserve"> di</w:t>
      </w:r>
      <w:r w:rsidR="00E060F3">
        <w:rPr>
          <w:lang w:val="it-IT"/>
        </w:rPr>
        <w:t xml:space="preserve"> ricarica </w:t>
      </w:r>
      <w:r w:rsidR="00BF3FD3">
        <w:rPr>
          <w:lang w:val="it-IT"/>
        </w:rPr>
        <w:t>standard</w:t>
      </w:r>
      <w:r w:rsidR="000C7842">
        <w:rPr>
          <w:lang w:val="it-IT"/>
        </w:rPr>
        <w:t xml:space="preserve"> sono</w:t>
      </w:r>
      <w:r w:rsidR="00BF3FD3">
        <w:rPr>
          <w:lang w:val="it-IT"/>
        </w:rPr>
        <w:t xml:space="preserve"> pensate per i visitatori della </w:t>
      </w:r>
      <w:r w:rsidR="00EA17C0">
        <w:rPr>
          <w:lang w:val="it-IT"/>
        </w:rPr>
        <w:t>fiera</w:t>
      </w:r>
      <w:r w:rsidR="00BF3FD3">
        <w:rPr>
          <w:lang w:val="it-IT"/>
        </w:rPr>
        <w:t xml:space="preserve"> o per chi vuole </w:t>
      </w:r>
      <w:r w:rsidR="000F78E3">
        <w:rPr>
          <w:lang w:val="it-IT"/>
        </w:rPr>
        <w:t>lasciare la propria macchina per un periodo prolungato</w:t>
      </w:r>
      <w:r w:rsidR="00BF3FD3">
        <w:rPr>
          <w:lang w:val="it-IT"/>
        </w:rPr>
        <w:t xml:space="preserve">, ad esempio per </w:t>
      </w:r>
      <w:r w:rsidR="000F78E3">
        <w:rPr>
          <w:lang w:val="it-IT"/>
        </w:rPr>
        <w:t>proseguire il proprio viaggio con i mezzi pubblici</w:t>
      </w:r>
      <w:r w:rsidR="00D04BD4">
        <w:rPr>
          <w:lang w:val="it-IT"/>
        </w:rPr>
        <w:t xml:space="preserve">. </w:t>
      </w:r>
      <w:r w:rsidR="00517545" w:rsidRPr="007B1378">
        <w:rPr>
          <w:lang w:val="it-IT"/>
        </w:rPr>
        <w:t>L’</w:t>
      </w:r>
      <w:r w:rsidR="0053282F" w:rsidRPr="007B1378">
        <w:rPr>
          <w:lang w:val="it-IT"/>
        </w:rPr>
        <w:t>h</w:t>
      </w:r>
      <w:r w:rsidR="00517545" w:rsidRPr="007B1378">
        <w:rPr>
          <w:lang w:val="it-IT"/>
        </w:rPr>
        <w:t xml:space="preserve">ub, infatti, si trova in un punto nevralgico della mobilità </w:t>
      </w:r>
      <w:r w:rsidR="001E2EE5" w:rsidRPr="007B1378">
        <w:rPr>
          <w:lang w:val="it-IT"/>
        </w:rPr>
        <w:t>regionale,</w:t>
      </w:r>
      <w:r w:rsidR="00517545" w:rsidRPr="007B1378">
        <w:rPr>
          <w:lang w:val="it-IT"/>
        </w:rPr>
        <w:t xml:space="preserve"> in considerazione sia della prossimità all’uscita autostradale, sia </w:t>
      </w:r>
      <w:r w:rsidR="00591C38" w:rsidRPr="007B1378">
        <w:rPr>
          <w:lang w:val="it-IT"/>
        </w:rPr>
        <w:t xml:space="preserve">dell’immediata </w:t>
      </w:r>
      <w:r w:rsidR="00517545" w:rsidRPr="007B1378">
        <w:rPr>
          <w:lang w:val="it-IT"/>
        </w:rPr>
        <w:t xml:space="preserve">vicinanza alla stazione del treno Bolzano Sud che consente di </w:t>
      </w:r>
      <w:r w:rsidR="00F578FD" w:rsidRPr="007B1378">
        <w:rPr>
          <w:lang w:val="it-IT"/>
        </w:rPr>
        <w:t xml:space="preserve">raggiungere il </w:t>
      </w:r>
      <w:r w:rsidR="0048533D" w:rsidRPr="007B1378">
        <w:rPr>
          <w:lang w:val="it-IT"/>
        </w:rPr>
        <w:t>centro cittadino</w:t>
      </w:r>
      <w:r w:rsidR="00517545" w:rsidRPr="007B1378">
        <w:rPr>
          <w:lang w:val="it-IT"/>
        </w:rPr>
        <w:t xml:space="preserve"> in pochi minuti.</w:t>
      </w:r>
      <w:r w:rsidR="007B1378" w:rsidRPr="007B1378">
        <w:rPr>
          <w:lang w:val="it-IT"/>
        </w:rPr>
        <w:t xml:space="preserve"> </w:t>
      </w:r>
    </w:p>
    <w:p w14:paraId="2FE4FEF2" w14:textId="45F54C39" w:rsidR="004C5BA3" w:rsidRPr="007B1378" w:rsidRDefault="007B1378" w:rsidP="007B1378">
      <w:pPr>
        <w:spacing w:line="252" w:lineRule="auto"/>
        <w:rPr>
          <w:lang w:val="it-IT"/>
        </w:rPr>
      </w:pPr>
      <w:r w:rsidRPr="007B1378">
        <w:rPr>
          <w:lang w:val="it-IT"/>
        </w:rPr>
        <w:t>"Per rendere possibile il passaggio a mezzi di trasporto alternativi al motore a combustione, sono necessari progetti infrastrutturali adeguati. Nel quartiere fieristico di Bolzano si stanno creando i presupposti per farlo. La vicinanza diretta alla stazione ferroviaria di Bolzano Sud e i buoni collegamenti con gli autobus consentono di parcheggiare l'auto presso il nuovo centro di ricarica e di raggiungere il centro città con i mezzi pubblici. Sono tutte iniziative importanti per decongestionare il centro città dal traffico"</w:t>
      </w:r>
      <w:r>
        <w:rPr>
          <w:lang w:val="it-IT"/>
        </w:rPr>
        <w:t xml:space="preserve">, ha </w:t>
      </w:r>
      <w:r w:rsidR="00154AB0">
        <w:rPr>
          <w:lang w:val="it-IT"/>
        </w:rPr>
        <w:t>commentato l’</w:t>
      </w:r>
      <w:r>
        <w:rPr>
          <w:lang w:val="it-IT"/>
        </w:rPr>
        <w:t>Assessore provinciale alla Mobilità.</w:t>
      </w:r>
    </w:p>
    <w:p w14:paraId="0BB74D2B" w14:textId="22229CCC" w:rsidR="000F78E3" w:rsidRDefault="006D7F38">
      <w:pPr>
        <w:rPr>
          <w:lang w:val="it-IT"/>
        </w:rPr>
      </w:pPr>
      <w:r>
        <w:rPr>
          <w:lang w:val="it-IT"/>
        </w:rPr>
        <w:t>“</w:t>
      </w:r>
      <w:r w:rsidR="0048533D">
        <w:rPr>
          <w:lang w:val="it-IT"/>
        </w:rPr>
        <w:t>Questo nuovo</w:t>
      </w:r>
      <w:r w:rsidR="004170A0">
        <w:rPr>
          <w:lang w:val="it-IT"/>
        </w:rPr>
        <w:t xml:space="preserve"> </w:t>
      </w:r>
      <w:r w:rsidR="000C4839">
        <w:rPr>
          <w:lang w:val="it-IT"/>
        </w:rPr>
        <w:t>h</w:t>
      </w:r>
      <w:r w:rsidR="00721B6C">
        <w:rPr>
          <w:lang w:val="it-IT"/>
        </w:rPr>
        <w:t>ub di ricarica pubb</w:t>
      </w:r>
      <w:r w:rsidR="009417CE">
        <w:rPr>
          <w:lang w:val="it-IT"/>
        </w:rPr>
        <w:t>lico è un important</w:t>
      </w:r>
      <w:r w:rsidR="005A75D4">
        <w:rPr>
          <w:lang w:val="it-IT"/>
        </w:rPr>
        <w:t>e tassello</w:t>
      </w:r>
      <w:r>
        <w:rPr>
          <w:lang w:val="it-IT"/>
        </w:rPr>
        <w:t xml:space="preserve"> nello sviluppo </w:t>
      </w:r>
      <w:r w:rsidR="002B390B">
        <w:rPr>
          <w:lang w:val="it-IT"/>
        </w:rPr>
        <w:t>della</w:t>
      </w:r>
      <w:r w:rsidR="00886814">
        <w:rPr>
          <w:lang w:val="it-IT"/>
        </w:rPr>
        <w:t xml:space="preserve"> mobilità sostenibile in regione</w:t>
      </w:r>
      <w:r w:rsidR="002D5639">
        <w:rPr>
          <w:lang w:val="it-IT"/>
        </w:rPr>
        <w:t xml:space="preserve"> con il quale </w:t>
      </w:r>
      <w:r w:rsidR="003B2459">
        <w:rPr>
          <w:lang w:val="it-IT"/>
        </w:rPr>
        <w:t>contribu</w:t>
      </w:r>
      <w:r w:rsidR="00152A21">
        <w:rPr>
          <w:lang w:val="it-IT"/>
        </w:rPr>
        <w:t xml:space="preserve">iamo concretamente </w:t>
      </w:r>
      <w:r w:rsidR="003B2459">
        <w:rPr>
          <w:lang w:val="it-IT"/>
        </w:rPr>
        <w:t xml:space="preserve">al raggiungimento degli obiettivi di abbattimento di CO2 </w:t>
      </w:r>
      <w:r w:rsidR="009A44B7">
        <w:rPr>
          <w:lang w:val="it-IT"/>
        </w:rPr>
        <w:t xml:space="preserve">previsti </w:t>
      </w:r>
      <w:r w:rsidR="006036BA">
        <w:rPr>
          <w:lang w:val="it-IT"/>
        </w:rPr>
        <w:t xml:space="preserve">sia </w:t>
      </w:r>
      <w:r w:rsidR="009A44B7">
        <w:rPr>
          <w:lang w:val="it-IT"/>
        </w:rPr>
        <w:t>dal Piano Clima provinciale</w:t>
      </w:r>
      <w:r w:rsidR="006036BA">
        <w:rPr>
          <w:lang w:val="it-IT"/>
        </w:rPr>
        <w:t xml:space="preserve">, sia </w:t>
      </w:r>
      <w:r w:rsidR="00A11CFF">
        <w:rPr>
          <w:lang w:val="it-IT"/>
        </w:rPr>
        <w:t>dal Piano industriale del nostro gruppo aziendale</w:t>
      </w:r>
      <w:r w:rsidR="00886814">
        <w:rPr>
          <w:lang w:val="it-IT"/>
        </w:rPr>
        <w:t xml:space="preserve">”, spiega Luis Amort, </w:t>
      </w:r>
      <w:r w:rsidR="00D123D1">
        <w:rPr>
          <w:lang w:val="it-IT"/>
        </w:rPr>
        <w:t xml:space="preserve">Membro del Consiglio di amministrazione di Neogy e Ceo di Alperia. </w:t>
      </w:r>
      <w:r w:rsidR="004C5BA3">
        <w:rPr>
          <w:lang w:val="it-IT"/>
        </w:rPr>
        <w:t>Come tutti i 1.</w:t>
      </w:r>
      <w:r w:rsidR="00DA1FCE">
        <w:rPr>
          <w:lang w:val="it-IT"/>
        </w:rPr>
        <w:t>3</w:t>
      </w:r>
      <w:r w:rsidR="004C5BA3">
        <w:rPr>
          <w:lang w:val="it-IT"/>
        </w:rPr>
        <w:t>00 punti</w:t>
      </w:r>
      <w:r w:rsidR="000E4419">
        <w:rPr>
          <w:lang w:val="it-IT"/>
        </w:rPr>
        <w:t xml:space="preserve"> </w:t>
      </w:r>
      <w:r w:rsidR="00A726EF">
        <w:rPr>
          <w:lang w:val="it-IT"/>
        </w:rPr>
        <w:t xml:space="preserve">della rete di </w:t>
      </w:r>
      <w:r w:rsidR="004C5BA3">
        <w:rPr>
          <w:lang w:val="it-IT"/>
        </w:rPr>
        <w:t xml:space="preserve">ricarica pubblica </w:t>
      </w:r>
      <w:r w:rsidR="00390FE8">
        <w:rPr>
          <w:lang w:val="it-IT"/>
        </w:rPr>
        <w:t xml:space="preserve">di </w:t>
      </w:r>
      <w:r w:rsidR="004C5BA3">
        <w:rPr>
          <w:lang w:val="it-IT"/>
        </w:rPr>
        <w:t xml:space="preserve">Neogy, anche le stazioni del nuovo Hub sono </w:t>
      </w:r>
      <w:r w:rsidR="006916E2">
        <w:rPr>
          <w:lang w:val="it-IT"/>
        </w:rPr>
        <w:t xml:space="preserve">infatti </w:t>
      </w:r>
      <w:r w:rsidR="004C5BA3">
        <w:rPr>
          <w:lang w:val="it-IT"/>
        </w:rPr>
        <w:t>alimentate a energia verde</w:t>
      </w:r>
      <w:r w:rsidR="00316AE1">
        <w:rPr>
          <w:lang w:val="it-IT"/>
        </w:rPr>
        <w:t>,</w:t>
      </w:r>
      <w:r w:rsidR="004C5BA3">
        <w:rPr>
          <w:lang w:val="it-IT"/>
        </w:rPr>
        <w:t xml:space="preserve"> in questo caso in parte prodotta in loco grazie all’impianto fotovoltaico di </w:t>
      </w:r>
      <w:r w:rsidR="001E2EE5">
        <w:rPr>
          <w:lang w:val="it-IT"/>
        </w:rPr>
        <w:t xml:space="preserve">Fiera </w:t>
      </w:r>
      <w:r w:rsidR="004C5BA3">
        <w:rPr>
          <w:lang w:val="it-IT"/>
        </w:rPr>
        <w:t xml:space="preserve">Bolzano </w:t>
      </w:r>
      <w:r w:rsidR="00316AE1">
        <w:rPr>
          <w:lang w:val="it-IT"/>
        </w:rPr>
        <w:t xml:space="preserve">situato </w:t>
      </w:r>
      <w:r w:rsidR="00815A49">
        <w:rPr>
          <w:lang w:val="it-IT"/>
        </w:rPr>
        <w:t xml:space="preserve">direttamente sopra </w:t>
      </w:r>
      <w:r w:rsidR="00390FE8">
        <w:rPr>
          <w:lang w:val="it-IT"/>
        </w:rPr>
        <w:t>l’hub</w:t>
      </w:r>
      <w:r w:rsidR="00E552AE">
        <w:rPr>
          <w:lang w:val="it-IT"/>
        </w:rPr>
        <w:t xml:space="preserve"> di ricarica</w:t>
      </w:r>
      <w:r w:rsidR="00815A49">
        <w:rPr>
          <w:lang w:val="it-IT"/>
        </w:rPr>
        <w:t>.</w:t>
      </w:r>
    </w:p>
    <w:p w14:paraId="7E6BAA02" w14:textId="7CAFF469" w:rsidR="0003218A" w:rsidRPr="007D4F3A" w:rsidRDefault="00EA3A41">
      <w:pPr>
        <w:rPr>
          <w:i/>
          <w:iCs/>
          <w:color w:val="FF0000"/>
          <w:lang w:val="it-IT"/>
        </w:rPr>
      </w:pPr>
      <w:r>
        <w:rPr>
          <w:lang w:val="it-IT"/>
        </w:rPr>
        <w:t>“</w:t>
      </w:r>
      <w:r w:rsidRPr="007D4F3A">
        <w:rPr>
          <w:lang w:val="it-IT"/>
        </w:rPr>
        <w:t xml:space="preserve">Con l'inaugurazione di questo nuovo hub facciamo innanzitutto un passo avanti nella direzione giusta, ovvero quella di diventare la fiera più sostenibile d’Italia. Un obiettivo che Fiera Bolzano persegue con impegno e dedizione su più fronti, compreso quello della mobilità. Da oggi saremo la fiera con l'hub di ricarica più grande e potente a livello nazionale, alimentato anche dal nostro fotovoltaico con una potenza di 1 MW. Considerando le nuove stazioni e quelle già esistenti, complessivamente arriviamo infatti a 40 punti di ricarica per veicoli elettrici. Siamo dunque molto orgogliosi di questo risultato e della proficua collaborazione con </w:t>
      </w:r>
      <w:r w:rsidR="00F33D7F">
        <w:rPr>
          <w:lang w:val="it-IT"/>
        </w:rPr>
        <w:t>Neogy</w:t>
      </w:r>
      <w:r>
        <w:rPr>
          <w:lang w:val="it-IT"/>
        </w:rPr>
        <w:t xml:space="preserve">”, commenta il Presidente di Fiera Bolzano Armin </w:t>
      </w:r>
      <w:proofErr w:type="spellStart"/>
      <w:r>
        <w:rPr>
          <w:lang w:val="it-IT"/>
        </w:rPr>
        <w:t>Hilpold</w:t>
      </w:r>
      <w:proofErr w:type="spellEnd"/>
      <w:r>
        <w:rPr>
          <w:lang w:val="it-IT"/>
        </w:rPr>
        <w:t>.</w:t>
      </w:r>
      <w:r w:rsidRPr="007D4F3A">
        <w:rPr>
          <w:lang w:val="it-IT"/>
        </w:rPr>
        <w:t xml:space="preserve"> </w:t>
      </w:r>
    </w:p>
    <w:p w14:paraId="1B16DEA8" w14:textId="6818FCF8" w:rsidR="00517545" w:rsidRDefault="00A62E2A">
      <w:pPr>
        <w:rPr>
          <w:i/>
          <w:iCs/>
          <w:lang w:val="it-IT"/>
        </w:rPr>
      </w:pPr>
      <w:r>
        <w:rPr>
          <w:lang w:val="it-IT"/>
        </w:rPr>
        <w:t xml:space="preserve">“Abbiamo progettato il nostro primo </w:t>
      </w:r>
      <w:r w:rsidR="0053282F">
        <w:rPr>
          <w:lang w:val="it-IT"/>
        </w:rPr>
        <w:t xml:space="preserve">hub </w:t>
      </w:r>
      <w:r>
        <w:rPr>
          <w:lang w:val="it-IT"/>
        </w:rPr>
        <w:t xml:space="preserve">pensando alle esigenze di chi guida elettrico: </w:t>
      </w:r>
      <w:r w:rsidR="006A2671">
        <w:rPr>
          <w:lang w:val="it-IT"/>
        </w:rPr>
        <w:t>l</w:t>
      </w:r>
      <w:r>
        <w:rPr>
          <w:lang w:val="it-IT"/>
        </w:rPr>
        <w:t xml:space="preserve">o abbiamo posizionato in un punto strategico per la viabilità regionale, dotato del massimo livello tecnologico ad oggi disponibile e spazi generosi per includere anche chi si muove in carrozzina. Inoltre, nelle </w:t>
      </w:r>
      <w:r>
        <w:rPr>
          <w:lang w:val="it-IT"/>
        </w:rPr>
        <w:lastRenderedPageBreak/>
        <w:t>immediate vicinanze sono presenti moltissimi servizi, dalla mobilità pubblica alla ristorazione”</w:t>
      </w:r>
      <w:r w:rsidR="00AD68DB">
        <w:rPr>
          <w:lang w:val="it-IT"/>
        </w:rPr>
        <w:t>,</w:t>
      </w:r>
      <w:r>
        <w:rPr>
          <w:lang w:val="it-IT"/>
        </w:rPr>
        <w:t xml:space="preserve"> spiega Sergio Marchiori, CEO di Neogy. </w:t>
      </w:r>
      <w:r w:rsidR="007B1378">
        <w:rPr>
          <w:lang w:val="it-IT"/>
        </w:rPr>
        <w:t xml:space="preserve"> </w:t>
      </w:r>
      <w:r>
        <w:rPr>
          <w:lang w:val="it-IT"/>
        </w:rPr>
        <w:t xml:space="preserve">Fiore all’occhiello del nuovo Neogy Hub sono le cinque stazioni </w:t>
      </w:r>
      <w:proofErr w:type="spellStart"/>
      <w:r>
        <w:rPr>
          <w:lang w:val="it-IT"/>
        </w:rPr>
        <w:t>Hypercharger</w:t>
      </w:r>
      <w:proofErr w:type="spellEnd"/>
      <w:r>
        <w:rPr>
          <w:lang w:val="it-IT"/>
        </w:rPr>
        <w:t xml:space="preserve"> da 400 kW, modello di nuovissima generazione dell’azienda bolzanina Alpitronic, attualmente la stazione più potente e innovativa presente sul mercato.</w:t>
      </w:r>
      <w:r w:rsidR="00DE0A46">
        <w:rPr>
          <w:i/>
          <w:iCs/>
          <w:lang w:val="it-IT"/>
        </w:rPr>
        <w:t xml:space="preserve"> </w:t>
      </w:r>
    </w:p>
    <w:p w14:paraId="1C949530" w14:textId="2B714EBE" w:rsidR="008B1ABB" w:rsidRPr="008B1ABB" w:rsidRDefault="008B1ABB" w:rsidP="008B1ABB">
      <w:pPr>
        <w:rPr>
          <w:lang w:val="it-IT"/>
        </w:rPr>
      </w:pPr>
      <w:r>
        <w:rPr>
          <w:i/>
          <w:iCs/>
          <w:lang w:val="it-IT"/>
        </w:rPr>
        <w:t xml:space="preserve">Didascalia: da sinistra: </w:t>
      </w:r>
      <w:r>
        <w:rPr>
          <w:b/>
          <w:bCs/>
          <w:lang w:val="it-IT"/>
        </w:rPr>
        <w:t>Thomas Mur</w:t>
      </w:r>
      <w:r>
        <w:rPr>
          <w:lang w:val="it-IT"/>
        </w:rPr>
        <w:t xml:space="preserve">, </w:t>
      </w:r>
      <w:r>
        <w:rPr>
          <w:lang w:val="it-IT"/>
        </w:rPr>
        <w:t>Direttore Fiera Bolzano</w:t>
      </w:r>
      <w:r>
        <w:rPr>
          <w:lang w:val="it-IT"/>
        </w:rPr>
        <w:t xml:space="preserve">, </w:t>
      </w:r>
      <w:r>
        <w:rPr>
          <w:b/>
          <w:bCs/>
          <w:lang w:val="it-IT"/>
        </w:rPr>
        <w:t xml:space="preserve">Luis </w:t>
      </w:r>
      <w:proofErr w:type="spellStart"/>
      <w:r>
        <w:rPr>
          <w:b/>
          <w:bCs/>
          <w:lang w:val="it-IT"/>
        </w:rPr>
        <w:t>Amort</w:t>
      </w:r>
      <w:proofErr w:type="spellEnd"/>
      <w:r>
        <w:rPr>
          <w:lang w:val="it-IT"/>
        </w:rPr>
        <w:t xml:space="preserve">, Membro del Consiglio di Amministrazione di </w:t>
      </w:r>
      <w:proofErr w:type="spellStart"/>
      <w:r>
        <w:rPr>
          <w:lang w:val="it-IT"/>
        </w:rPr>
        <w:t>Neogy</w:t>
      </w:r>
      <w:proofErr w:type="spellEnd"/>
      <w:r>
        <w:rPr>
          <w:lang w:val="it-IT"/>
        </w:rPr>
        <w:t xml:space="preserve"> e Direttore Generale di </w:t>
      </w:r>
      <w:proofErr w:type="spellStart"/>
      <w:r>
        <w:rPr>
          <w:lang w:val="it-IT"/>
        </w:rPr>
        <w:t>Alperia</w:t>
      </w:r>
      <w:proofErr w:type="spellEnd"/>
      <w:r>
        <w:rPr>
          <w:lang w:val="it-IT"/>
        </w:rPr>
        <w:t xml:space="preserve">, </w:t>
      </w:r>
      <w:r>
        <w:rPr>
          <w:b/>
          <w:bCs/>
          <w:lang w:val="en-US"/>
        </w:rPr>
        <w:t xml:space="preserve">Andreas </w:t>
      </w:r>
      <w:proofErr w:type="spellStart"/>
      <w:r>
        <w:rPr>
          <w:b/>
          <w:bCs/>
          <w:lang w:val="en-US"/>
        </w:rPr>
        <w:t>Lastei</w:t>
      </w:r>
      <w:proofErr w:type="spellEnd"/>
      <w:r>
        <w:rPr>
          <w:lang w:val="en-US"/>
        </w:rPr>
        <w:t xml:space="preserve">, Head of sales </w:t>
      </w:r>
      <w:proofErr w:type="spellStart"/>
      <w:r>
        <w:rPr>
          <w:lang w:val="en-US"/>
        </w:rPr>
        <w:t>Alpitronic</w:t>
      </w:r>
      <w:proofErr w:type="spellEnd"/>
      <w:r>
        <w:rPr>
          <w:lang w:val="en-US"/>
        </w:rPr>
        <w:t xml:space="preserve">, </w:t>
      </w:r>
      <w:r>
        <w:rPr>
          <w:b/>
          <w:bCs/>
          <w:lang w:val="it-IT"/>
        </w:rPr>
        <w:t xml:space="preserve">Daniel </w:t>
      </w:r>
      <w:proofErr w:type="spellStart"/>
      <w:r>
        <w:rPr>
          <w:b/>
          <w:bCs/>
          <w:lang w:val="it-IT"/>
        </w:rPr>
        <w:t>Alfreider</w:t>
      </w:r>
      <w:proofErr w:type="spellEnd"/>
      <w:r>
        <w:rPr>
          <w:lang w:val="it-IT"/>
        </w:rPr>
        <w:t>, Assessore provinciale alla Mobilità</w:t>
      </w:r>
      <w:r>
        <w:rPr>
          <w:lang w:val="it-IT"/>
        </w:rPr>
        <w:t xml:space="preserve">, </w:t>
      </w:r>
      <w:r>
        <w:rPr>
          <w:b/>
          <w:bCs/>
          <w:lang w:val="en-US"/>
        </w:rPr>
        <w:t>Sergio Marchiori</w:t>
      </w:r>
      <w:r>
        <w:rPr>
          <w:lang w:val="en-US"/>
        </w:rPr>
        <w:t xml:space="preserve">, CEO </w:t>
      </w:r>
      <w:proofErr w:type="spellStart"/>
      <w:r>
        <w:rPr>
          <w:lang w:val="en-US"/>
        </w:rPr>
        <w:t>Neogy</w:t>
      </w:r>
      <w:proofErr w:type="spellEnd"/>
      <w:r>
        <w:rPr>
          <w:lang w:val="en-US"/>
        </w:rPr>
        <w:t xml:space="preserve">, </w:t>
      </w:r>
      <w:r>
        <w:rPr>
          <w:b/>
          <w:bCs/>
          <w:lang w:val="it-IT"/>
        </w:rPr>
        <w:t>Armin Hi</w:t>
      </w:r>
      <w:proofErr w:type="spellStart"/>
      <w:r>
        <w:rPr>
          <w:b/>
          <w:bCs/>
          <w:lang w:val="it-IT"/>
        </w:rPr>
        <w:t>lpold</w:t>
      </w:r>
      <w:proofErr w:type="spellEnd"/>
      <w:r>
        <w:rPr>
          <w:lang w:val="it-IT"/>
        </w:rPr>
        <w:t>, Presidente di Fiera Bolzano</w:t>
      </w:r>
      <w:r>
        <w:rPr>
          <w:lang w:val="it-IT"/>
        </w:rPr>
        <w:t>.</w:t>
      </w:r>
    </w:p>
    <w:p w14:paraId="30864E29" w14:textId="77777777" w:rsidR="008B1ABB" w:rsidRDefault="008B1ABB" w:rsidP="008348DF">
      <w:pPr>
        <w:rPr>
          <w:b/>
          <w:bCs/>
          <w:lang w:val="it-IT"/>
        </w:rPr>
      </w:pPr>
    </w:p>
    <w:p w14:paraId="202A5291" w14:textId="6E2585AE" w:rsidR="008348DF" w:rsidRDefault="008B1ABB" w:rsidP="008348DF">
      <w:pPr>
        <w:rPr>
          <w:b/>
          <w:bCs/>
          <w:lang w:val="it-IT"/>
        </w:rPr>
      </w:pPr>
      <w:r>
        <w:rPr>
          <w:b/>
          <w:bCs/>
          <w:lang w:val="it-IT"/>
        </w:rPr>
        <w:t>Bolzano, 16 ottobre 2023</w:t>
      </w:r>
    </w:p>
    <w:p w14:paraId="5DD3C49B" w14:textId="77777777" w:rsidR="008348DF" w:rsidRPr="007B1378" w:rsidRDefault="008348DF">
      <w:pPr>
        <w:rPr>
          <w:lang w:val="it-IT"/>
        </w:rPr>
      </w:pPr>
    </w:p>
    <w:sectPr w:rsidR="008348DF" w:rsidRPr="007B137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F91F" w14:textId="77777777" w:rsidR="00DB7BDC" w:rsidRDefault="00DB7BDC" w:rsidP="00E50D2A">
      <w:pPr>
        <w:spacing w:after="0" w:line="240" w:lineRule="auto"/>
      </w:pPr>
      <w:r>
        <w:separator/>
      </w:r>
    </w:p>
  </w:endnote>
  <w:endnote w:type="continuationSeparator" w:id="0">
    <w:p w14:paraId="0D4E4681" w14:textId="77777777" w:rsidR="00DB7BDC" w:rsidRDefault="00DB7BDC" w:rsidP="00E5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18C3" w14:textId="77777777" w:rsidR="00DB7BDC" w:rsidRDefault="00DB7BDC" w:rsidP="00E50D2A">
      <w:pPr>
        <w:spacing w:after="0" w:line="240" w:lineRule="auto"/>
      </w:pPr>
      <w:r>
        <w:separator/>
      </w:r>
    </w:p>
  </w:footnote>
  <w:footnote w:type="continuationSeparator" w:id="0">
    <w:p w14:paraId="02AFA97A" w14:textId="77777777" w:rsidR="00DB7BDC" w:rsidRDefault="00DB7BDC" w:rsidP="00E50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642" w14:textId="7E53F3D7" w:rsidR="00E50D2A" w:rsidRDefault="003E47B2">
    <w:pPr>
      <w:pStyle w:val="Kopfzeile"/>
      <w:rPr>
        <w:lang w:val="it-IT"/>
      </w:rPr>
    </w:pPr>
    <w:r>
      <w:rPr>
        <w:rFonts w:eastAsia="Times New Roman"/>
        <w:noProof/>
      </w:rPr>
      <w:drawing>
        <wp:inline distT="0" distB="0" distL="0" distR="0" wp14:anchorId="6A7081AD" wp14:editId="3CA1201A">
          <wp:extent cx="1952625" cy="373651"/>
          <wp:effectExtent l="0" t="0" r="0" b="7620"/>
          <wp:docPr id="412567761" name="Immagine 2" descr="Immagine che contiene testo, Carattere,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67761" name="Immagine 2" descr="Immagine che contiene testo, Carattere, Elementi grafici, bianco&#10;&#10;Descrizione generata automa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8998" cy="378698"/>
                  </a:xfrm>
                  <a:prstGeom prst="rect">
                    <a:avLst/>
                  </a:prstGeom>
                  <a:noFill/>
                  <a:ln>
                    <a:noFill/>
                  </a:ln>
                </pic:spPr>
              </pic:pic>
            </a:graphicData>
          </a:graphic>
        </wp:inline>
      </w:drawing>
    </w:r>
    <w:r>
      <w:rPr>
        <w:lang w:val="it-IT"/>
      </w:rPr>
      <w:t xml:space="preserve">                                            </w:t>
    </w:r>
    <w:r w:rsidR="00774AF0">
      <w:rPr>
        <w:rFonts w:eastAsia="Times New Roman"/>
        <w:noProof/>
      </w:rPr>
      <w:drawing>
        <wp:inline distT="0" distB="0" distL="0" distR="0" wp14:anchorId="4BFF2F9E" wp14:editId="2F918796">
          <wp:extent cx="2330699" cy="278130"/>
          <wp:effectExtent l="0" t="0" r="0" b="7620"/>
          <wp:docPr id="208692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b="44454"/>
                  <a:stretch/>
                </pic:blipFill>
                <pic:spPr bwMode="auto">
                  <a:xfrm>
                    <a:off x="0" y="0"/>
                    <a:ext cx="2363549" cy="282050"/>
                  </a:xfrm>
                  <a:prstGeom prst="rect">
                    <a:avLst/>
                  </a:prstGeom>
                  <a:noFill/>
                  <a:ln>
                    <a:noFill/>
                  </a:ln>
                  <a:extLst>
                    <a:ext uri="{53640926-AAD7-44D8-BBD7-CCE9431645EC}">
                      <a14:shadowObscured xmlns:a14="http://schemas.microsoft.com/office/drawing/2010/main"/>
                    </a:ext>
                  </a:extLst>
                </pic:spPr>
              </pic:pic>
            </a:graphicData>
          </a:graphic>
        </wp:inline>
      </w:drawing>
    </w:r>
  </w:p>
  <w:p w14:paraId="50F15673" w14:textId="77777777" w:rsidR="00774AF0" w:rsidRDefault="00774AF0">
    <w:pPr>
      <w:pStyle w:val="Kopfzeile"/>
      <w:rPr>
        <w:lang w:val="it-IT"/>
      </w:rPr>
    </w:pPr>
  </w:p>
  <w:p w14:paraId="6B9FE352" w14:textId="77777777" w:rsidR="007B1378" w:rsidRDefault="007B1378">
    <w:pPr>
      <w:pStyle w:val="Kopfzeile"/>
      <w:rPr>
        <w:lang w:val="it-IT"/>
      </w:rPr>
    </w:pPr>
  </w:p>
  <w:p w14:paraId="07A7091D" w14:textId="77777777" w:rsidR="007B1378" w:rsidRPr="00A80133" w:rsidRDefault="007B1378">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380"/>
    <w:multiLevelType w:val="hybridMultilevel"/>
    <w:tmpl w:val="8D74FE6C"/>
    <w:lvl w:ilvl="0" w:tplc="458209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E50F0"/>
    <w:multiLevelType w:val="hybridMultilevel"/>
    <w:tmpl w:val="15F6D598"/>
    <w:lvl w:ilvl="0" w:tplc="F0F6A96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14A3201"/>
    <w:multiLevelType w:val="hybridMultilevel"/>
    <w:tmpl w:val="379A9844"/>
    <w:lvl w:ilvl="0" w:tplc="7C400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1986801">
    <w:abstractNumId w:val="2"/>
  </w:num>
  <w:num w:numId="2" w16cid:durableId="468790353">
    <w:abstractNumId w:val="0"/>
  </w:num>
  <w:num w:numId="3" w16cid:durableId="1417945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69"/>
    <w:rsid w:val="00011E69"/>
    <w:rsid w:val="00025C06"/>
    <w:rsid w:val="0003218A"/>
    <w:rsid w:val="0004728A"/>
    <w:rsid w:val="00047638"/>
    <w:rsid w:val="00050143"/>
    <w:rsid w:val="00050AFE"/>
    <w:rsid w:val="00051C18"/>
    <w:rsid w:val="00074901"/>
    <w:rsid w:val="00095AA2"/>
    <w:rsid w:val="000A1212"/>
    <w:rsid w:val="000A5159"/>
    <w:rsid w:val="000B394D"/>
    <w:rsid w:val="000C4839"/>
    <w:rsid w:val="000C7842"/>
    <w:rsid w:val="000E1F55"/>
    <w:rsid w:val="000E4419"/>
    <w:rsid w:val="000F78E3"/>
    <w:rsid w:val="0010284F"/>
    <w:rsid w:val="00105626"/>
    <w:rsid w:val="00112926"/>
    <w:rsid w:val="001206FF"/>
    <w:rsid w:val="0012334C"/>
    <w:rsid w:val="00132666"/>
    <w:rsid w:val="00141AA2"/>
    <w:rsid w:val="00152A21"/>
    <w:rsid w:val="00152CB9"/>
    <w:rsid w:val="00154AB0"/>
    <w:rsid w:val="001662B1"/>
    <w:rsid w:val="001757D9"/>
    <w:rsid w:val="00180244"/>
    <w:rsid w:val="00182180"/>
    <w:rsid w:val="00194E75"/>
    <w:rsid w:val="001A2C82"/>
    <w:rsid w:val="001A56CC"/>
    <w:rsid w:val="001B0A60"/>
    <w:rsid w:val="001B77FC"/>
    <w:rsid w:val="001C1FD7"/>
    <w:rsid w:val="001D1198"/>
    <w:rsid w:val="001E2EE5"/>
    <w:rsid w:val="001F4D8A"/>
    <w:rsid w:val="00201F21"/>
    <w:rsid w:val="0020561A"/>
    <w:rsid w:val="00221415"/>
    <w:rsid w:val="00221FC6"/>
    <w:rsid w:val="00227798"/>
    <w:rsid w:val="00232276"/>
    <w:rsid w:val="00237BB9"/>
    <w:rsid w:val="002455D2"/>
    <w:rsid w:val="00250BCA"/>
    <w:rsid w:val="00283BB0"/>
    <w:rsid w:val="002B390B"/>
    <w:rsid w:val="002B510A"/>
    <w:rsid w:val="002B5E06"/>
    <w:rsid w:val="002C3F9D"/>
    <w:rsid w:val="002C4E0F"/>
    <w:rsid w:val="002D09EE"/>
    <w:rsid w:val="002D5639"/>
    <w:rsid w:val="002F1D04"/>
    <w:rsid w:val="002F533A"/>
    <w:rsid w:val="00316AE1"/>
    <w:rsid w:val="00321295"/>
    <w:rsid w:val="00331277"/>
    <w:rsid w:val="00345489"/>
    <w:rsid w:val="00354893"/>
    <w:rsid w:val="00356F51"/>
    <w:rsid w:val="00357DBC"/>
    <w:rsid w:val="003648B7"/>
    <w:rsid w:val="003732D7"/>
    <w:rsid w:val="00390FE8"/>
    <w:rsid w:val="00391FA9"/>
    <w:rsid w:val="003A5BD9"/>
    <w:rsid w:val="003B00F1"/>
    <w:rsid w:val="003B2459"/>
    <w:rsid w:val="003B2566"/>
    <w:rsid w:val="003C49AD"/>
    <w:rsid w:val="003C6D2B"/>
    <w:rsid w:val="003E47B2"/>
    <w:rsid w:val="003E765B"/>
    <w:rsid w:val="003F7107"/>
    <w:rsid w:val="003F77C7"/>
    <w:rsid w:val="0040010C"/>
    <w:rsid w:val="00403043"/>
    <w:rsid w:val="0041047F"/>
    <w:rsid w:val="004170A0"/>
    <w:rsid w:val="00422E60"/>
    <w:rsid w:val="004358AE"/>
    <w:rsid w:val="00435C78"/>
    <w:rsid w:val="00440157"/>
    <w:rsid w:val="00441827"/>
    <w:rsid w:val="00462B45"/>
    <w:rsid w:val="00464E0E"/>
    <w:rsid w:val="004718A8"/>
    <w:rsid w:val="0048533D"/>
    <w:rsid w:val="004A008A"/>
    <w:rsid w:val="004A2E2C"/>
    <w:rsid w:val="004B147A"/>
    <w:rsid w:val="004B4706"/>
    <w:rsid w:val="004B5CA4"/>
    <w:rsid w:val="004C5BA3"/>
    <w:rsid w:val="004C6492"/>
    <w:rsid w:val="004D665E"/>
    <w:rsid w:val="004E2C56"/>
    <w:rsid w:val="004E61A3"/>
    <w:rsid w:val="00517545"/>
    <w:rsid w:val="005300D6"/>
    <w:rsid w:val="0053282F"/>
    <w:rsid w:val="00542D35"/>
    <w:rsid w:val="005436BF"/>
    <w:rsid w:val="005640B3"/>
    <w:rsid w:val="005676EE"/>
    <w:rsid w:val="00581F8C"/>
    <w:rsid w:val="00583A85"/>
    <w:rsid w:val="00591C38"/>
    <w:rsid w:val="005A043C"/>
    <w:rsid w:val="005A75D4"/>
    <w:rsid w:val="005D33D1"/>
    <w:rsid w:val="006036BA"/>
    <w:rsid w:val="00605B68"/>
    <w:rsid w:val="00617D9D"/>
    <w:rsid w:val="00620924"/>
    <w:rsid w:val="00620D32"/>
    <w:rsid w:val="00627286"/>
    <w:rsid w:val="00657F1A"/>
    <w:rsid w:val="006708BD"/>
    <w:rsid w:val="00677E7D"/>
    <w:rsid w:val="006843FD"/>
    <w:rsid w:val="00684736"/>
    <w:rsid w:val="006916E2"/>
    <w:rsid w:val="006926A0"/>
    <w:rsid w:val="006A14C1"/>
    <w:rsid w:val="006A2671"/>
    <w:rsid w:val="006A6392"/>
    <w:rsid w:val="006C211D"/>
    <w:rsid w:val="006D52C3"/>
    <w:rsid w:val="006D7F38"/>
    <w:rsid w:val="006E0A62"/>
    <w:rsid w:val="006F7559"/>
    <w:rsid w:val="00706C67"/>
    <w:rsid w:val="00713FAB"/>
    <w:rsid w:val="007156A7"/>
    <w:rsid w:val="00721B6C"/>
    <w:rsid w:val="007231A7"/>
    <w:rsid w:val="00724962"/>
    <w:rsid w:val="00743D0E"/>
    <w:rsid w:val="007449A6"/>
    <w:rsid w:val="00753525"/>
    <w:rsid w:val="00757B71"/>
    <w:rsid w:val="007708F8"/>
    <w:rsid w:val="00770FDA"/>
    <w:rsid w:val="00772336"/>
    <w:rsid w:val="00774AF0"/>
    <w:rsid w:val="00787456"/>
    <w:rsid w:val="007A433B"/>
    <w:rsid w:val="007B1378"/>
    <w:rsid w:val="007D4F3A"/>
    <w:rsid w:val="007E43DB"/>
    <w:rsid w:val="007F4644"/>
    <w:rsid w:val="00812DE2"/>
    <w:rsid w:val="00815A49"/>
    <w:rsid w:val="008348DF"/>
    <w:rsid w:val="00850A33"/>
    <w:rsid w:val="008525AF"/>
    <w:rsid w:val="008614C1"/>
    <w:rsid w:val="008636AB"/>
    <w:rsid w:val="00876B93"/>
    <w:rsid w:val="00886814"/>
    <w:rsid w:val="00891FE9"/>
    <w:rsid w:val="008B1ABB"/>
    <w:rsid w:val="008B3A9A"/>
    <w:rsid w:val="008C4416"/>
    <w:rsid w:val="008E4601"/>
    <w:rsid w:val="008E6B8F"/>
    <w:rsid w:val="008E71E2"/>
    <w:rsid w:val="009064C8"/>
    <w:rsid w:val="00913A76"/>
    <w:rsid w:val="00931244"/>
    <w:rsid w:val="009417CE"/>
    <w:rsid w:val="00953A8E"/>
    <w:rsid w:val="009569F1"/>
    <w:rsid w:val="00962348"/>
    <w:rsid w:val="009826FA"/>
    <w:rsid w:val="00992271"/>
    <w:rsid w:val="00995499"/>
    <w:rsid w:val="0099703D"/>
    <w:rsid w:val="009A44B7"/>
    <w:rsid w:val="009A5D6E"/>
    <w:rsid w:val="009D2E03"/>
    <w:rsid w:val="009F1C4D"/>
    <w:rsid w:val="00A01EA8"/>
    <w:rsid w:val="00A11CFF"/>
    <w:rsid w:val="00A43C28"/>
    <w:rsid w:val="00A47ED6"/>
    <w:rsid w:val="00A56841"/>
    <w:rsid w:val="00A57392"/>
    <w:rsid w:val="00A62E2A"/>
    <w:rsid w:val="00A726EF"/>
    <w:rsid w:val="00A80133"/>
    <w:rsid w:val="00A904E2"/>
    <w:rsid w:val="00A90D35"/>
    <w:rsid w:val="00AA389E"/>
    <w:rsid w:val="00AB5532"/>
    <w:rsid w:val="00AB5823"/>
    <w:rsid w:val="00AB7FB1"/>
    <w:rsid w:val="00AD2FFF"/>
    <w:rsid w:val="00AD4585"/>
    <w:rsid w:val="00AD68DB"/>
    <w:rsid w:val="00B0331C"/>
    <w:rsid w:val="00B06E27"/>
    <w:rsid w:val="00B1457B"/>
    <w:rsid w:val="00B31862"/>
    <w:rsid w:val="00B35E02"/>
    <w:rsid w:val="00B40D96"/>
    <w:rsid w:val="00B83970"/>
    <w:rsid w:val="00BA4371"/>
    <w:rsid w:val="00BA64E5"/>
    <w:rsid w:val="00BB0959"/>
    <w:rsid w:val="00BB4B74"/>
    <w:rsid w:val="00BB6929"/>
    <w:rsid w:val="00BC6F3A"/>
    <w:rsid w:val="00BD09F8"/>
    <w:rsid w:val="00BE26C5"/>
    <w:rsid w:val="00BE3777"/>
    <w:rsid w:val="00BE53FA"/>
    <w:rsid w:val="00BF3FD3"/>
    <w:rsid w:val="00C0476B"/>
    <w:rsid w:val="00C0798C"/>
    <w:rsid w:val="00C23567"/>
    <w:rsid w:val="00C31BB3"/>
    <w:rsid w:val="00C567DC"/>
    <w:rsid w:val="00CC2EFF"/>
    <w:rsid w:val="00CC4E1C"/>
    <w:rsid w:val="00CC64A5"/>
    <w:rsid w:val="00CD0787"/>
    <w:rsid w:val="00CD41F8"/>
    <w:rsid w:val="00CE5E0A"/>
    <w:rsid w:val="00D04BD4"/>
    <w:rsid w:val="00D123D1"/>
    <w:rsid w:val="00D16178"/>
    <w:rsid w:val="00D22CD4"/>
    <w:rsid w:val="00D27085"/>
    <w:rsid w:val="00D27B70"/>
    <w:rsid w:val="00D308FF"/>
    <w:rsid w:val="00D31F18"/>
    <w:rsid w:val="00D342E4"/>
    <w:rsid w:val="00D3433C"/>
    <w:rsid w:val="00D941ED"/>
    <w:rsid w:val="00DA1FCE"/>
    <w:rsid w:val="00DA75B6"/>
    <w:rsid w:val="00DB3DD6"/>
    <w:rsid w:val="00DB7BDC"/>
    <w:rsid w:val="00DC2FFC"/>
    <w:rsid w:val="00DE0A46"/>
    <w:rsid w:val="00DF0D75"/>
    <w:rsid w:val="00E05DB3"/>
    <w:rsid w:val="00E060F3"/>
    <w:rsid w:val="00E11032"/>
    <w:rsid w:val="00E1161C"/>
    <w:rsid w:val="00E32E4E"/>
    <w:rsid w:val="00E50D2A"/>
    <w:rsid w:val="00E552AE"/>
    <w:rsid w:val="00E652B8"/>
    <w:rsid w:val="00E76CCB"/>
    <w:rsid w:val="00EA17C0"/>
    <w:rsid w:val="00EA285D"/>
    <w:rsid w:val="00EA3A41"/>
    <w:rsid w:val="00EA5166"/>
    <w:rsid w:val="00EC00E4"/>
    <w:rsid w:val="00EC331B"/>
    <w:rsid w:val="00ED37F3"/>
    <w:rsid w:val="00ED66F5"/>
    <w:rsid w:val="00EE350B"/>
    <w:rsid w:val="00EE58A5"/>
    <w:rsid w:val="00EE75A3"/>
    <w:rsid w:val="00EF1033"/>
    <w:rsid w:val="00F04687"/>
    <w:rsid w:val="00F1320C"/>
    <w:rsid w:val="00F13FF4"/>
    <w:rsid w:val="00F2492B"/>
    <w:rsid w:val="00F33D7F"/>
    <w:rsid w:val="00F34BB4"/>
    <w:rsid w:val="00F578FD"/>
    <w:rsid w:val="00F65222"/>
    <w:rsid w:val="00F67A6D"/>
    <w:rsid w:val="00F716EA"/>
    <w:rsid w:val="00F76107"/>
    <w:rsid w:val="00F77AF8"/>
    <w:rsid w:val="00F833EA"/>
    <w:rsid w:val="00F844F6"/>
    <w:rsid w:val="00F90F02"/>
    <w:rsid w:val="00F90F9E"/>
    <w:rsid w:val="00F9121C"/>
    <w:rsid w:val="00F946F1"/>
    <w:rsid w:val="00FB0EF8"/>
    <w:rsid w:val="00FC00D4"/>
    <w:rsid w:val="00FC3A80"/>
    <w:rsid w:val="00FC5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4D5C4"/>
  <w15:chartTrackingRefBased/>
  <w15:docId w15:val="{F69CA3BB-1CE9-4EB7-AA1B-8C1C8CF7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06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6AE1"/>
    <w:pPr>
      <w:ind w:left="720"/>
      <w:contextualSpacing/>
    </w:pPr>
  </w:style>
  <w:style w:type="character" w:styleId="Kommentarzeichen">
    <w:name w:val="annotation reference"/>
    <w:basedOn w:val="Absatz-Standardschriftart"/>
    <w:uiPriority w:val="99"/>
    <w:semiHidden/>
    <w:unhideWhenUsed/>
    <w:rsid w:val="00E652B8"/>
    <w:rPr>
      <w:sz w:val="16"/>
      <w:szCs w:val="16"/>
    </w:rPr>
  </w:style>
  <w:style w:type="paragraph" w:styleId="Kommentartext">
    <w:name w:val="annotation text"/>
    <w:basedOn w:val="Standard"/>
    <w:link w:val="KommentartextZchn"/>
    <w:uiPriority w:val="99"/>
    <w:unhideWhenUsed/>
    <w:rsid w:val="00E652B8"/>
    <w:pPr>
      <w:spacing w:line="240" w:lineRule="auto"/>
    </w:pPr>
    <w:rPr>
      <w:sz w:val="20"/>
      <w:szCs w:val="20"/>
    </w:rPr>
  </w:style>
  <w:style w:type="character" w:customStyle="1" w:styleId="KommentartextZchn">
    <w:name w:val="Kommentartext Zchn"/>
    <w:basedOn w:val="Absatz-Standardschriftart"/>
    <w:link w:val="Kommentartext"/>
    <w:uiPriority w:val="99"/>
    <w:rsid w:val="00E652B8"/>
    <w:rPr>
      <w:sz w:val="20"/>
      <w:szCs w:val="20"/>
    </w:rPr>
  </w:style>
  <w:style w:type="paragraph" w:styleId="Kommentarthema">
    <w:name w:val="annotation subject"/>
    <w:basedOn w:val="Kommentartext"/>
    <w:next w:val="Kommentartext"/>
    <w:link w:val="KommentarthemaZchn"/>
    <w:uiPriority w:val="99"/>
    <w:semiHidden/>
    <w:unhideWhenUsed/>
    <w:rsid w:val="00E652B8"/>
    <w:rPr>
      <w:b/>
      <w:bCs/>
    </w:rPr>
  </w:style>
  <w:style w:type="character" w:customStyle="1" w:styleId="KommentarthemaZchn">
    <w:name w:val="Kommentarthema Zchn"/>
    <w:basedOn w:val="KommentartextZchn"/>
    <w:link w:val="Kommentarthema"/>
    <w:uiPriority w:val="99"/>
    <w:semiHidden/>
    <w:rsid w:val="00E652B8"/>
    <w:rPr>
      <w:b/>
      <w:bCs/>
      <w:sz w:val="20"/>
      <w:szCs w:val="20"/>
    </w:rPr>
  </w:style>
  <w:style w:type="paragraph" w:customStyle="1" w:styleId="Betreffzeile">
    <w:name w:val="_Betreffzeile"/>
    <w:basedOn w:val="Standard"/>
    <w:qFormat/>
    <w:rsid w:val="002B5E06"/>
    <w:pPr>
      <w:spacing w:after="0" w:line="280" w:lineRule="atLeast"/>
    </w:pPr>
    <w:rPr>
      <w:rFonts w:ascii="Arial" w:hAnsi="Arial"/>
      <w:b/>
      <w:kern w:val="8"/>
      <w:sz w:val="20"/>
      <w14:ligatures w14:val="none"/>
    </w:rPr>
  </w:style>
  <w:style w:type="paragraph" w:customStyle="1" w:styleId="Datum">
    <w:name w:val="_Datum"/>
    <w:basedOn w:val="Standard"/>
    <w:qFormat/>
    <w:rsid w:val="002B5E06"/>
    <w:pPr>
      <w:framePr w:wrap="around" w:vAnchor="page" w:hAnchor="margin" w:y="3091"/>
      <w:spacing w:after="0" w:line="210" w:lineRule="atLeast"/>
      <w:suppressOverlap/>
    </w:pPr>
    <w:rPr>
      <w:rFonts w:ascii="Arial" w:hAnsi="Arial"/>
      <w:kern w:val="8"/>
      <w:sz w:val="16"/>
      <w:szCs w:val="16"/>
      <w14:ligatures w14:val="none"/>
    </w:rPr>
  </w:style>
  <w:style w:type="paragraph" w:styleId="Kopfzeile">
    <w:name w:val="header"/>
    <w:basedOn w:val="Standard"/>
    <w:link w:val="KopfzeileZchn"/>
    <w:uiPriority w:val="99"/>
    <w:unhideWhenUsed/>
    <w:rsid w:val="00E50D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D2A"/>
  </w:style>
  <w:style w:type="paragraph" w:styleId="Fuzeile">
    <w:name w:val="footer"/>
    <w:basedOn w:val="Standard"/>
    <w:link w:val="FuzeileZchn"/>
    <w:uiPriority w:val="99"/>
    <w:unhideWhenUsed/>
    <w:rsid w:val="00E50D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D2A"/>
  </w:style>
  <w:style w:type="paragraph" w:styleId="Sprechblasentext">
    <w:name w:val="Balloon Text"/>
    <w:basedOn w:val="Standard"/>
    <w:link w:val="SprechblasentextZchn"/>
    <w:uiPriority w:val="99"/>
    <w:semiHidden/>
    <w:unhideWhenUsed/>
    <w:rsid w:val="00542D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2D35"/>
    <w:rPr>
      <w:rFonts w:ascii="Segoe UI" w:hAnsi="Segoe UI" w:cs="Segoe UI"/>
      <w:sz w:val="18"/>
      <w:szCs w:val="18"/>
    </w:rPr>
  </w:style>
  <w:style w:type="paragraph" w:styleId="berarbeitung">
    <w:name w:val="Revision"/>
    <w:hidden/>
    <w:uiPriority w:val="99"/>
    <w:semiHidden/>
    <w:rsid w:val="0071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7781">
      <w:bodyDiv w:val="1"/>
      <w:marLeft w:val="0"/>
      <w:marRight w:val="0"/>
      <w:marTop w:val="0"/>
      <w:marBottom w:val="0"/>
      <w:divBdr>
        <w:top w:val="none" w:sz="0" w:space="0" w:color="auto"/>
        <w:left w:val="none" w:sz="0" w:space="0" w:color="auto"/>
        <w:bottom w:val="none" w:sz="0" w:space="0" w:color="auto"/>
        <w:right w:val="none" w:sz="0" w:space="0" w:color="auto"/>
      </w:divBdr>
    </w:div>
    <w:div w:id="1503202767">
      <w:bodyDiv w:val="1"/>
      <w:marLeft w:val="0"/>
      <w:marRight w:val="0"/>
      <w:marTop w:val="0"/>
      <w:marBottom w:val="0"/>
      <w:divBdr>
        <w:top w:val="none" w:sz="0" w:space="0" w:color="auto"/>
        <w:left w:val="none" w:sz="0" w:space="0" w:color="auto"/>
        <w:bottom w:val="none" w:sz="0" w:space="0" w:color="auto"/>
        <w:right w:val="none" w:sz="0" w:space="0" w:color="auto"/>
      </w:divBdr>
    </w:div>
    <w:div w:id="1600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51B5A4AF-87FB-4311-AAD8-2B6A49B8D090" TargetMode="External"/><Relationship Id="rId1" Type="http://schemas.openxmlformats.org/officeDocument/2006/relationships/image" Target="media/image1.jpeg"/><Relationship Id="rId4" Type="http://schemas.openxmlformats.org/officeDocument/2006/relationships/image" Target="cid:87492C68-C81A-4931-8AAC-32FFCF98954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3915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Alperia spa</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Sparer Monica</dc:creator>
  <cp:keywords/>
  <dc:description/>
  <cp:lastModifiedBy>Dietl Judith</cp:lastModifiedBy>
  <cp:revision>17</cp:revision>
  <dcterms:created xsi:type="dcterms:W3CDTF">2023-10-11T09:07:00Z</dcterms:created>
  <dcterms:modified xsi:type="dcterms:W3CDTF">2023-10-16T12:44:00Z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fdc2ae-8b8e-4336-a2ed-7bb735391560_Enabled">
    <vt:lpwstr>true</vt:lpwstr>
  </property>
  <property fmtid="{D5CDD505-2E9C-101B-9397-08002B2CF9AE}" pid="3" name="MSIP_Label_5ffdc2ae-8b8e-4336-a2ed-7bb735391560_SetDate">
    <vt:lpwstr>2023-09-28T13:24:11Z</vt:lpwstr>
  </property>
  <property fmtid="{D5CDD505-2E9C-101B-9397-08002B2CF9AE}" pid="4" name="MSIP_Label_5ffdc2ae-8b8e-4336-a2ed-7bb735391560_Method">
    <vt:lpwstr>Standard</vt:lpwstr>
  </property>
  <property fmtid="{D5CDD505-2E9C-101B-9397-08002B2CF9AE}" pid="5" name="MSIP_Label_5ffdc2ae-8b8e-4336-a2ed-7bb735391560_Name">
    <vt:lpwstr>5ffdc2ae-8b8e-4336-a2ed-7bb735391560</vt:lpwstr>
  </property>
  <property fmtid="{D5CDD505-2E9C-101B-9397-08002B2CF9AE}" pid="6" name="MSIP_Label_5ffdc2ae-8b8e-4336-a2ed-7bb735391560_SiteId">
    <vt:lpwstr>08ce65a3-7b33-48f4-be57-9fee66f22921</vt:lpwstr>
  </property>
  <property fmtid="{D5CDD505-2E9C-101B-9397-08002B2CF9AE}" pid="7" name="MSIP_Label_5ffdc2ae-8b8e-4336-a2ed-7bb735391560_ActionId">
    <vt:lpwstr>0f09d16a-f97d-4d7d-81a8-f07856906ba3</vt:lpwstr>
  </property>
  <property fmtid="{D5CDD505-2E9C-101B-9397-08002B2CF9AE}" pid="8" name="MSIP_Label_5ffdc2ae-8b8e-4336-a2ed-7bb735391560_ContentBits">
    <vt:lpwstr>0</vt:lpwstr>
  </property>
</Properties>
</file>